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C490" w14:textId="7CCCCB13" w:rsidR="00BE57CA" w:rsidRDefault="00BE57CA"/>
    <w:p w14:paraId="5797854C" w14:textId="4CD85E70" w:rsidR="00017092" w:rsidRDefault="00017092" w:rsidP="00DA6F79">
      <w:pPr>
        <w:spacing w:after="240"/>
        <w:rPr>
          <w:rFonts w:ascii="Malgun Gothic" w:eastAsia="Malgun Gothic" w:hAnsi="Malgun Gothic"/>
          <w:color w:val="404040"/>
        </w:rPr>
      </w:pPr>
      <w:r>
        <w:rPr>
          <w:rFonts w:ascii="Malgun Gothic" w:eastAsia="Malgun Gothic" w:hAnsi="Malgun Gothic" w:hint="eastAsia"/>
          <w:color w:val="404040"/>
        </w:rPr>
        <w:t xml:space="preserve">The </w:t>
      </w:r>
      <w:r>
        <w:rPr>
          <w:rFonts w:ascii="Malgun Gothic" w:eastAsia="Malgun Gothic" w:hAnsi="Malgun Gothic"/>
          <w:color w:val="404040"/>
        </w:rPr>
        <w:t>IECON</w:t>
      </w:r>
      <w:r>
        <w:rPr>
          <w:rFonts w:ascii="Malgun Gothic" w:eastAsia="Malgun Gothic" w:hAnsi="Malgun Gothic" w:hint="eastAsia"/>
          <w:color w:val="404040"/>
        </w:rPr>
        <w:t xml:space="preserve"> 2021 Organizing Committee invites proposals for Tutorials to be held during the </w:t>
      </w:r>
      <w:r w:rsidRPr="00017092">
        <w:rPr>
          <w:rFonts w:ascii="Malgun Gothic" w:eastAsia="Malgun Gothic" w:hAnsi="Malgun Gothic"/>
          <w:color w:val="404040"/>
        </w:rPr>
        <w:t>conference</w:t>
      </w:r>
      <w:r>
        <w:rPr>
          <w:rFonts w:ascii="Malgun Gothic" w:eastAsia="Malgun Gothic" w:hAnsi="Malgun Gothic"/>
          <w:color w:val="404040"/>
        </w:rPr>
        <w:t xml:space="preserve"> in Toronto, Canada</w:t>
      </w:r>
      <w:r>
        <w:rPr>
          <w:rFonts w:ascii="Malgun Gothic" w:eastAsia="Malgun Gothic" w:hAnsi="Malgun Gothic" w:hint="eastAsia"/>
          <w:color w:val="404040"/>
        </w:rPr>
        <w:t xml:space="preserve"> from </w:t>
      </w:r>
      <w:r>
        <w:rPr>
          <w:rFonts w:ascii="Malgun Gothic" w:eastAsia="Malgun Gothic" w:hAnsi="Malgun Gothic"/>
          <w:color w:val="404040"/>
        </w:rPr>
        <w:t>13</w:t>
      </w:r>
      <w:r>
        <w:rPr>
          <w:rFonts w:ascii="Malgun Gothic" w:eastAsia="Malgun Gothic" w:hAnsi="Malgun Gothic" w:hint="eastAsia"/>
          <w:color w:val="404040"/>
        </w:rPr>
        <w:t xml:space="preserve"> </w:t>
      </w:r>
      <w:r>
        <w:rPr>
          <w:rFonts w:ascii="Malgun Gothic" w:eastAsia="Malgun Gothic" w:hAnsi="Malgun Gothic"/>
          <w:color w:val="404040"/>
        </w:rPr>
        <w:t>October</w:t>
      </w:r>
      <w:r>
        <w:rPr>
          <w:rFonts w:ascii="Malgun Gothic" w:eastAsia="Malgun Gothic" w:hAnsi="Malgun Gothic" w:hint="eastAsia"/>
          <w:color w:val="404040"/>
        </w:rPr>
        <w:t xml:space="preserve"> till </w:t>
      </w:r>
      <w:r>
        <w:rPr>
          <w:rFonts w:ascii="Malgun Gothic" w:eastAsia="Malgun Gothic" w:hAnsi="Malgun Gothic"/>
          <w:color w:val="404040"/>
        </w:rPr>
        <w:t>16</w:t>
      </w:r>
      <w:r>
        <w:rPr>
          <w:rFonts w:ascii="Malgun Gothic" w:eastAsia="Malgun Gothic" w:hAnsi="Malgun Gothic" w:hint="eastAsia"/>
          <w:color w:val="404040"/>
        </w:rPr>
        <w:t xml:space="preserve"> </w:t>
      </w:r>
      <w:r>
        <w:rPr>
          <w:rFonts w:ascii="Malgun Gothic" w:eastAsia="Malgun Gothic" w:hAnsi="Malgun Gothic"/>
          <w:color w:val="404040"/>
        </w:rPr>
        <w:t>October</w:t>
      </w:r>
      <w:r>
        <w:rPr>
          <w:rFonts w:ascii="Malgun Gothic" w:eastAsia="Malgun Gothic" w:hAnsi="Malgun Gothic" w:hint="eastAsia"/>
          <w:color w:val="404040"/>
        </w:rPr>
        <w:t xml:space="preserve"> 2021.</w:t>
      </w:r>
      <w:r>
        <w:rPr>
          <w:rFonts w:ascii="Malgun Gothic" w:eastAsia="Malgun Gothic" w:hAnsi="Malgun Gothic"/>
          <w:color w:val="404040"/>
        </w:rPr>
        <w:t xml:space="preserve"> </w:t>
      </w:r>
    </w:p>
    <w:p w14:paraId="23ABD318" w14:textId="7DBFF496" w:rsidR="00017092" w:rsidRDefault="00017092" w:rsidP="00DA6F79">
      <w:pPr>
        <w:spacing w:after="240"/>
        <w:rPr>
          <w:rFonts w:ascii="Malgun Gothic" w:eastAsia="Malgun Gothic" w:hAnsi="Malgun Gothic"/>
          <w:color w:val="404040"/>
        </w:rPr>
      </w:pPr>
      <w:r>
        <w:rPr>
          <w:rFonts w:ascii="Malgun Gothic" w:eastAsia="Malgun Gothic" w:hAnsi="Malgun Gothic" w:hint="eastAsia"/>
          <w:color w:val="404040"/>
        </w:rPr>
        <w:t>Tutorials offer participants from different technical backgrounds the chance to explore innovative trends and learn new techniques from experts in the field. </w:t>
      </w:r>
      <w:r>
        <w:rPr>
          <w:rFonts w:ascii="Malgun Gothic" w:eastAsia="Malgun Gothic" w:hAnsi="Malgun Gothic"/>
          <w:color w:val="404040"/>
        </w:rPr>
        <w:t>One or more of the following elements are strongly encouraged for the proposal: a) Industry-led or co-hosted lectures; b) Cross-disciplinary topics; c)</w:t>
      </w:r>
      <w:r w:rsidR="00C93803">
        <w:rPr>
          <w:rFonts w:ascii="Malgun Gothic" w:eastAsia="Malgun Gothic" w:hAnsi="Malgun Gothic"/>
          <w:color w:val="404040"/>
        </w:rPr>
        <w:t xml:space="preserve"> Interactive and engaging approach.</w:t>
      </w:r>
    </w:p>
    <w:p w14:paraId="48171D45" w14:textId="317C9FFC" w:rsidR="00C93803" w:rsidRDefault="00C93803">
      <w:pPr>
        <w:rPr>
          <w:rFonts w:ascii="Malgun Gothic" w:eastAsia="Malgun Gothic" w:hAnsi="Malgun Gothic"/>
          <w:color w:val="404040"/>
        </w:rPr>
      </w:pPr>
      <w:r>
        <w:rPr>
          <w:rFonts w:ascii="Malgun Gothic" w:eastAsia="Malgun Gothic" w:hAnsi="Malgun Gothic" w:hint="eastAsia"/>
          <w:color w:val="404040"/>
        </w:rPr>
        <w:t>Suitable tutorial topics range from emerging research areas to established techniques of practical and industrial relevance. Tutorials in </w:t>
      </w:r>
      <w:r>
        <w:rPr>
          <w:rStyle w:val="tu"/>
          <w:rFonts w:ascii="Malgun Gothic" w:eastAsia="Malgun Gothic" w:hAnsi="Malgun Gothic" w:hint="eastAsia"/>
          <w:color w:val="404040"/>
          <w:u w:val="single"/>
        </w:rPr>
        <w:t xml:space="preserve">all areas of </w:t>
      </w:r>
      <w:r w:rsidR="0048178F">
        <w:rPr>
          <w:rStyle w:val="tu"/>
          <w:rFonts w:ascii="Malgun Gothic" w:eastAsia="Malgun Gothic" w:hAnsi="Malgun Gothic"/>
          <w:color w:val="404040"/>
          <w:u w:val="single"/>
        </w:rPr>
        <w:t xml:space="preserve">Industrial Electronics </w:t>
      </w:r>
      <w:r>
        <w:rPr>
          <w:rStyle w:val="tu"/>
          <w:rFonts w:ascii="Malgun Gothic" w:eastAsia="Malgun Gothic" w:hAnsi="Malgun Gothic" w:hint="eastAsia"/>
          <w:color w:val="404040"/>
          <w:u w:val="single"/>
        </w:rPr>
        <w:t>disciplines are welcomed</w:t>
      </w:r>
      <w:r>
        <w:rPr>
          <w:rFonts w:ascii="Malgun Gothic" w:eastAsia="Malgun Gothic" w:hAnsi="Malgun Gothic" w:hint="eastAsia"/>
          <w:color w:val="404040"/>
        </w:rPr>
        <w:t xml:space="preserve"> and </w:t>
      </w:r>
      <w:r w:rsidR="0048178F">
        <w:rPr>
          <w:rFonts w:ascii="Malgun Gothic" w:eastAsia="Malgun Gothic" w:hAnsi="Malgun Gothic"/>
          <w:color w:val="404040"/>
        </w:rPr>
        <w:t>IECON</w:t>
      </w:r>
      <w:r>
        <w:rPr>
          <w:rFonts w:ascii="Malgun Gothic" w:eastAsia="Malgun Gothic" w:hAnsi="Malgun Gothic" w:hint="eastAsia"/>
          <w:color w:val="404040"/>
        </w:rPr>
        <w:t>2021 is particularly interested in tutorial topics related to the conference</w:t>
      </w:r>
      <w:r w:rsidR="0048178F">
        <w:rPr>
          <w:rFonts w:ascii="Malgun Gothic" w:eastAsia="Malgun Gothic" w:hAnsi="Malgun Gothic"/>
          <w:color w:val="404040"/>
        </w:rPr>
        <w:t xml:space="preserve"> themes.</w:t>
      </w:r>
    </w:p>
    <w:p w14:paraId="179D3DAC" w14:textId="77777777" w:rsidR="00DA6F79" w:rsidRPr="00017092" w:rsidRDefault="00DA6F79">
      <w:pPr>
        <w:rPr>
          <w:rFonts w:ascii="Malgun Gothic" w:eastAsia="Malgun Gothic" w:hAnsi="Malgun Gothic"/>
          <w:color w:val="404040"/>
        </w:rPr>
      </w:pPr>
    </w:p>
    <w:p w14:paraId="6A0D9EDA" w14:textId="0A024D18" w:rsidR="00522F67" w:rsidRPr="00DA6F79" w:rsidRDefault="007D3197" w:rsidP="00522F67">
      <w:pPr>
        <w:jc w:val="center"/>
        <w:rPr>
          <w:b/>
          <w:sz w:val="32"/>
          <w:szCs w:val="32"/>
          <w:u w:val="single"/>
        </w:rPr>
      </w:pPr>
      <w:r w:rsidRPr="00DA6F79">
        <w:rPr>
          <w:b/>
          <w:sz w:val="32"/>
          <w:szCs w:val="32"/>
          <w:u w:val="single"/>
        </w:rPr>
        <w:t>IECON 2020</w:t>
      </w:r>
      <w:r w:rsidR="00522F67" w:rsidRPr="00DA6F79">
        <w:rPr>
          <w:b/>
          <w:sz w:val="32"/>
          <w:szCs w:val="32"/>
          <w:u w:val="single"/>
        </w:rPr>
        <w:t xml:space="preserve"> </w:t>
      </w:r>
      <w:r w:rsidR="00F626D4" w:rsidRPr="00DA6F79">
        <w:rPr>
          <w:b/>
          <w:sz w:val="32"/>
          <w:szCs w:val="32"/>
          <w:u w:val="single"/>
        </w:rPr>
        <w:t>Tutorial</w:t>
      </w:r>
      <w:r w:rsidR="00522F67" w:rsidRPr="00DA6F79">
        <w:rPr>
          <w:b/>
          <w:sz w:val="32"/>
          <w:szCs w:val="32"/>
          <w:u w:val="single"/>
        </w:rPr>
        <w:t xml:space="preserve"> Proposal</w:t>
      </w:r>
      <w:r w:rsidR="006910D6" w:rsidRPr="00DA6F79">
        <w:rPr>
          <w:b/>
          <w:sz w:val="32"/>
          <w:szCs w:val="32"/>
          <w:u w:val="single"/>
        </w:rPr>
        <w:t xml:space="preserve"> Form</w:t>
      </w:r>
    </w:p>
    <w:p w14:paraId="27940988" w14:textId="77777777" w:rsidR="00522F67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  <w:t xml:space="preserve">Title of the Proposal: </w:t>
      </w:r>
      <w:r>
        <w:rPr>
          <w:rFonts w:ascii="TimesNewRomanPSMT" w:hAnsi="TimesNewRomanPSMT" w:cs="TimesNewRomanPSMT"/>
          <w:color w:val="000000"/>
          <w:sz w:val="24"/>
          <w:szCs w:val="24"/>
        </w:rPr>
        <w:t>xxx</w:t>
      </w:r>
    </w:p>
    <w:p w14:paraId="753E754E" w14:textId="77777777" w:rsidR="00522F67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271570" w14:textId="77777777" w:rsidR="00F626D4" w:rsidRPr="00F626D4" w:rsidRDefault="00522F67" w:rsidP="00F62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b/>
          <w:color w:val="000000"/>
          <w:sz w:val="24"/>
          <w:szCs w:val="24"/>
        </w:rPr>
        <w:t>-</w:t>
      </w:r>
      <w:r w:rsidR="00F626D4" w:rsidRPr="00F626D4">
        <w:t xml:space="preserve"> </w:t>
      </w:r>
      <w:r w:rsidR="00F626D4" w:rsidRPr="00F626D4">
        <w:rPr>
          <w:rFonts w:ascii="TimesNewRomanPS-BoldMT" w:hAnsi="TimesNewRomanPS-BoldMT" w:cs="TimesNewRomanPS-BoldMT"/>
          <w:b/>
          <w:bCs/>
          <w:color w:val="000000"/>
        </w:rPr>
        <w:t>Presenter(s):</w:t>
      </w:r>
    </w:p>
    <w:p w14:paraId="0E6E5D4E" w14:textId="77777777" w:rsidR="00522F67" w:rsidRPr="00F626D4" w:rsidRDefault="00F626D4" w:rsidP="00F626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</w:rPr>
      </w:pPr>
      <w:r w:rsidRPr="00F626D4">
        <w:rPr>
          <w:rFonts w:ascii="TimesNewRomanPS-BoldMT" w:hAnsi="TimesNewRomanPS-BoldMT" w:cs="TimesNewRomanPS-BoldMT"/>
          <w:bCs/>
          <w:color w:val="000000"/>
        </w:rPr>
        <w:t>Title, name, affiliation</w:t>
      </w:r>
    </w:p>
    <w:p w14:paraId="3AFE374D" w14:textId="77777777" w:rsidR="00151859" w:rsidRPr="00522F67" w:rsidRDefault="00151859" w:rsidP="00522F6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ItalicMT" w:hAnsi="TimesNewRomanPS-ItalicMT" w:cs="TimesNewRomanPS-ItalicMT"/>
          <w:i/>
          <w:iCs/>
          <w:color w:val="000000"/>
        </w:rPr>
      </w:pPr>
    </w:p>
    <w:p w14:paraId="459C6721" w14:textId="77777777" w:rsidR="00522F67" w:rsidRPr="00151859" w:rsidRDefault="00522F67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b/>
          <w:color w:val="000000"/>
        </w:rPr>
        <w:t>-</w:t>
      </w:r>
      <w:r w:rsidR="00F626D4" w:rsidRPr="00F626D4">
        <w:t xml:space="preserve"> </w:t>
      </w:r>
      <w:r w:rsidR="00F626D4" w:rsidRPr="00F626D4">
        <w:rPr>
          <w:rFonts w:ascii="TimesNewRomanPS-BoldMT" w:hAnsi="TimesNewRomanPS-BoldMT" w:cs="TimesNewRomanPS-BoldMT"/>
          <w:b/>
          <w:bCs/>
          <w:color w:val="000000"/>
        </w:rPr>
        <w:t>Brief description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14:paraId="1C2D34E2" w14:textId="77777777" w:rsidR="00522F67" w:rsidRDefault="00F626D4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</w:rPr>
      </w:pPr>
      <w:r>
        <w:rPr>
          <w:rFonts w:ascii="TimesNewRomanPS-ItalicMT" w:hAnsi="TimesNewRomanPS-ItalicMT" w:cs="TimesNewRomanPS-ItalicMT"/>
          <w:iCs/>
          <w:color w:val="000000"/>
        </w:rPr>
        <w:t>No more than 600 words</w:t>
      </w:r>
    </w:p>
    <w:p w14:paraId="0D52780E" w14:textId="77777777" w:rsidR="006504DD" w:rsidRDefault="006504DD" w:rsidP="00522F6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</w:rPr>
      </w:pPr>
    </w:p>
    <w:p w14:paraId="2FD45C2C" w14:textId="77777777" w:rsidR="006504DD" w:rsidRPr="006504DD" w:rsidRDefault="006504DD" w:rsidP="006504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6504DD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- Duration:</w:t>
      </w:r>
    </w:p>
    <w:p w14:paraId="00E0C879" w14:textId="77777777" w:rsidR="006504DD" w:rsidRPr="006504DD" w:rsidRDefault="006504DD" w:rsidP="006504D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Presentation duration</w:t>
      </w:r>
    </w:p>
    <w:p w14:paraId="4A777E2F" w14:textId="77777777" w:rsid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   </w:t>
      </w:r>
    </w:p>
    <w:p w14:paraId="65309BB4" w14:textId="77777777" w:rsidR="00522F67" w:rsidRP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 w:rsidR="00F626D4" w:rsidRPr="00F626D4">
        <w:t xml:space="preserve"> </w:t>
      </w:r>
      <w:r w:rsidR="00F626D4" w:rsidRPr="00F626D4">
        <w:rPr>
          <w:rFonts w:ascii="TimesNewRomanPS-BoldMT" w:hAnsi="TimesNewRomanPS-BoldMT" w:cs="TimesNewRomanPS-BoldMT"/>
          <w:b/>
          <w:bCs/>
          <w:color w:val="000000"/>
        </w:rPr>
        <w:t>Outline</w:t>
      </w:r>
      <w:r w:rsidR="00522F67" w:rsidRPr="00151859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14:paraId="14D22A66" w14:textId="49F4622D" w:rsidR="00F626D4" w:rsidRDefault="006910D6" w:rsidP="00F626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</w:rPr>
      </w:pPr>
      <w:r>
        <w:rPr>
          <w:rFonts w:ascii="TimesNewRomanPS-ItalicMT" w:hAnsi="TimesNewRomanPS-ItalicMT" w:cs="TimesNewRomanPS-ItalicMT"/>
          <w:iCs/>
          <w:color w:val="000000"/>
        </w:rPr>
        <w:t>Outline shall define the topics and subtopics. No detail description (</w:t>
      </w:r>
      <w:r w:rsidR="00F626D4">
        <w:rPr>
          <w:rFonts w:ascii="TimesNewRomanPS-ItalicMT" w:hAnsi="TimesNewRomanPS-ItalicMT" w:cs="TimesNewRomanPS-ItalicMT"/>
          <w:iCs/>
          <w:color w:val="000000"/>
        </w:rPr>
        <w:t>No more than 600 words</w:t>
      </w:r>
      <w:r>
        <w:rPr>
          <w:rFonts w:ascii="TimesNewRomanPS-ItalicMT" w:hAnsi="TimesNewRomanPS-ItalicMT" w:cs="TimesNewRomanPS-ItalicMT"/>
          <w:iCs/>
          <w:color w:val="000000"/>
        </w:rPr>
        <w:t>)</w:t>
      </w:r>
    </w:p>
    <w:p w14:paraId="3F673D6D" w14:textId="76AC59B5" w:rsidR="00017092" w:rsidRDefault="00017092" w:rsidP="00F626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</w:rPr>
      </w:pPr>
    </w:p>
    <w:p w14:paraId="3EADB507" w14:textId="661A9F89" w:rsidR="00017092" w:rsidRPr="00151859" w:rsidRDefault="00017092" w:rsidP="000170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 w:rsidRPr="00F626D4"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Motivation and Focus</w:t>
      </w:r>
      <w:r w:rsidRPr="00151859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14:paraId="4CFA7029" w14:textId="0C4CE3D3" w:rsidR="00017092" w:rsidRDefault="00017092" w:rsidP="00F626D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Cs/>
          <w:color w:val="000000"/>
        </w:rPr>
        <w:t xml:space="preserve">Briefly explain why this topic is important for IES community and outline the learning outcome </w:t>
      </w:r>
      <w:r>
        <w:rPr>
          <w:rFonts w:ascii="TimesNewRomanPS-ItalicMT" w:hAnsi="TimesNewRomanPS-ItalicMT" w:cs="TimesNewRomanPS-ItalicMT"/>
          <w:iCs/>
          <w:color w:val="000000"/>
        </w:rPr>
        <w:t>(No more than 600 words)</w:t>
      </w:r>
    </w:p>
    <w:p w14:paraId="5DB15502" w14:textId="77777777" w:rsidR="00151859" w:rsidRDefault="00F626D4" w:rsidP="00522F67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 </w:t>
      </w:r>
    </w:p>
    <w:p w14:paraId="77171247" w14:textId="77777777" w:rsidR="00522F67" w:rsidRPr="00151859" w:rsidRDefault="00151859" w:rsidP="00522F6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 w:rsidR="00F626D4">
        <w:rPr>
          <w:rFonts w:ascii="TimesNewRomanPS-BoldMT" w:hAnsi="TimesNewRomanPS-BoldMT" w:cs="TimesNewRomanPS-BoldMT"/>
          <w:b/>
          <w:bCs/>
          <w:color w:val="000000"/>
        </w:rPr>
        <w:t>Brief CV</w:t>
      </w:r>
      <w:r w:rsidR="00522F67" w:rsidRPr="00151859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14:paraId="4B2524DB" w14:textId="4793B0AC" w:rsidR="00F626D4" w:rsidRDefault="00F626D4" w:rsidP="001518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P</w:t>
      </w:r>
      <w:r w:rsidRPr="00F626D4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>hoto, name, email, and short CV</w:t>
      </w:r>
      <w:r w:rsidR="006910D6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(relevant to the proposal). </w:t>
      </w:r>
      <w:r w:rsidRPr="00F626D4"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  <w:t xml:space="preserve"> </w:t>
      </w:r>
    </w:p>
    <w:p w14:paraId="6B03B129" w14:textId="77777777" w:rsidR="00F626D4" w:rsidRDefault="00F626D4" w:rsidP="0015185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color w:val="000000"/>
          <w:sz w:val="24"/>
          <w:szCs w:val="24"/>
        </w:rPr>
      </w:pPr>
    </w:p>
    <w:p w14:paraId="07B0564D" w14:textId="77777777" w:rsidR="00151859" w:rsidRDefault="00151859" w:rsidP="001518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151859">
        <w:rPr>
          <w:rFonts w:ascii="SymbolMT" w:hAnsi="SymbolMT" w:cs="SymbolMT"/>
          <w:color w:val="000000"/>
        </w:rPr>
        <w:t>-</w:t>
      </w:r>
      <w:r w:rsidR="00F626D4" w:rsidRPr="00F626D4">
        <w:t xml:space="preserve"> </w:t>
      </w:r>
      <w:r w:rsidR="00F626D4" w:rsidRPr="00F626D4">
        <w:rPr>
          <w:rFonts w:ascii="TimesNewRomanPS-BoldMT" w:hAnsi="TimesNewRomanPS-BoldMT" w:cs="TimesNewRomanPS-BoldMT"/>
          <w:b/>
          <w:bCs/>
          <w:color w:val="000000"/>
        </w:rPr>
        <w:t>Relevant publications:</w:t>
      </w:r>
    </w:p>
    <w:p w14:paraId="44C5C2DD" w14:textId="77777777" w:rsidR="00151859" w:rsidRPr="00151859" w:rsidRDefault="00151859" w:rsidP="00522F67">
      <w:pPr>
        <w:rPr>
          <w:b/>
          <w:sz w:val="28"/>
          <w:szCs w:val="28"/>
          <w:u w:val="single"/>
        </w:rPr>
      </w:pPr>
    </w:p>
    <w:sectPr w:rsidR="00151859" w:rsidRPr="0015185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E4BBB" w14:textId="77777777" w:rsidR="00F41135" w:rsidRDefault="00F41135" w:rsidP="00522F67">
      <w:pPr>
        <w:spacing w:after="0" w:line="240" w:lineRule="auto"/>
      </w:pPr>
      <w:r>
        <w:separator/>
      </w:r>
    </w:p>
  </w:endnote>
  <w:endnote w:type="continuationSeparator" w:id="0">
    <w:p w14:paraId="4715C0C6" w14:textId="77777777" w:rsidR="00F41135" w:rsidRDefault="00F41135" w:rsidP="005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18DC" w14:textId="77777777" w:rsidR="00F41135" w:rsidRDefault="00F41135" w:rsidP="00522F67">
      <w:pPr>
        <w:spacing w:after="0" w:line="240" w:lineRule="auto"/>
      </w:pPr>
      <w:r>
        <w:separator/>
      </w:r>
    </w:p>
  </w:footnote>
  <w:footnote w:type="continuationSeparator" w:id="0">
    <w:p w14:paraId="4A8160A4" w14:textId="77777777" w:rsidR="00F41135" w:rsidRDefault="00F41135" w:rsidP="0052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8AFE" w14:textId="77777777" w:rsidR="00522F67" w:rsidRDefault="00522F67" w:rsidP="00522F67">
    <w:pPr>
      <w:pStyle w:val="Header"/>
      <w:jc w:val="center"/>
    </w:pPr>
  </w:p>
  <w:p w14:paraId="309701D9" w14:textId="77777777" w:rsidR="00522F67" w:rsidRDefault="00522F67" w:rsidP="00522F67">
    <w:pPr>
      <w:pStyle w:val="Header"/>
      <w:jc w:val="center"/>
    </w:pPr>
    <w:r w:rsidRPr="00522F67">
      <w:rPr>
        <w:noProof/>
      </w:rPr>
      <w:drawing>
        <wp:anchor distT="0" distB="0" distL="114300" distR="114300" simplePos="0" relativeHeight="251659264" behindDoc="0" locked="0" layoutInCell="1" allowOverlap="1" wp14:anchorId="3E105A0D" wp14:editId="145B7619">
          <wp:simplePos x="0" y="0"/>
          <wp:positionH relativeFrom="column">
            <wp:posOffset>5429250</wp:posOffset>
          </wp:positionH>
          <wp:positionV relativeFrom="paragraph">
            <wp:posOffset>162560</wp:posOffset>
          </wp:positionV>
          <wp:extent cx="1047750" cy="8242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F67">
      <w:rPr>
        <w:noProof/>
      </w:rPr>
      <w:drawing>
        <wp:anchor distT="0" distB="0" distL="114300" distR="114300" simplePos="0" relativeHeight="251658240" behindDoc="0" locked="0" layoutInCell="1" allowOverlap="1" wp14:anchorId="13CE5A9A" wp14:editId="6E767E4A">
          <wp:simplePos x="0" y="0"/>
          <wp:positionH relativeFrom="column">
            <wp:posOffset>-495300</wp:posOffset>
          </wp:positionH>
          <wp:positionV relativeFrom="paragraph">
            <wp:posOffset>152400</wp:posOffset>
          </wp:positionV>
          <wp:extent cx="1449070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2EB7ED" w14:textId="5D6DDB25" w:rsidR="00522F67" w:rsidRDefault="00522F67" w:rsidP="00522F67">
    <w:pPr>
      <w:pStyle w:val="Header"/>
      <w:jc w:val="center"/>
      <w:rPr>
        <w:b/>
        <w:sz w:val="32"/>
        <w:szCs w:val="32"/>
      </w:rPr>
    </w:pPr>
    <w:r w:rsidRPr="00522F67">
      <w:rPr>
        <w:b/>
        <w:sz w:val="32"/>
        <w:szCs w:val="32"/>
      </w:rPr>
      <w:t>The 4</w:t>
    </w:r>
    <w:r w:rsidR="006910D6">
      <w:rPr>
        <w:b/>
        <w:sz w:val="32"/>
        <w:szCs w:val="32"/>
      </w:rPr>
      <w:t>7</w:t>
    </w:r>
    <w:r w:rsidRPr="006910D6">
      <w:rPr>
        <w:b/>
        <w:sz w:val="32"/>
        <w:szCs w:val="32"/>
        <w:vertAlign w:val="superscript"/>
      </w:rPr>
      <w:t>th</w:t>
    </w:r>
    <w:r>
      <w:rPr>
        <w:b/>
        <w:sz w:val="32"/>
        <w:szCs w:val="32"/>
      </w:rPr>
      <w:t xml:space="preserve"> Annual Conference of the</w:t>
    </w:r>
  </w:p>
  <w:p w14:paraId="1752CDA0" w14:textId="77777777" w:rsidR="00522F67" w:rsidRDefault="00522F67" w:rsidP="00522F67">
    <w:pPr>
      <w:pStyle w:val="Header"/>
      <w:jc w:val="center"/>
      <w:rPr>
        <w:b/>
        <w:sz w:val="32"/>
        <w:szCs w:val="32"/>
      </w:rPr>
    </w:pPr>
    <w:r w:rsidRPr="00522F67">
      <w:rPr>
        <w:b/>
        <w:sz w:val="32"/>
        <w:szCs w:val="32"/>
      </w:rPr>
      <w:t>IEEE Industrial Electronics Society</w:t>
    </w:r>
  </w:p>
  <w:p w14:paraId="5EA73463" w14:textId="1CEFE18F" w:rsidR="00522F67" w:rsidRPr="00522F67" w:rsidRDefault="00522F67" w:rsidP="00522F6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</w:pPr>
    <w:r w:rsidRPr="00522F67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>October 1</w:t>
    </w:r>
    <w:r w:rsidR="006910D6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>3</w:t>
    </w:r>
    <w:r w:rsidRPr="00522F67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>-</w:t>
    </w:r>
    <w:r w:rsidR="006910D6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>16</w:t>
    </w:r>
    <w:r w:rsidRPr="00522F67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>, 202</w:t>
    </w:r>
    <w:r w:rsidR="006910D6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>1|</w:t>
    </w:r>
    <w:r w:rsidRPr="00522F67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 xml:space="preserve"> </w:t>
    </w:r>
    <w:r w:rsidR="006910D6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>Toronto, Canada</w:t>
    </w:r>
    <w:r w:rsidRPr="00522F67">
      <w:rPr>
        <w:rFonts w:ascii="Calibri" w:eastAsia="SimSun" w:hAnsi="Calibri" w:cstheme="minorBidi"/>
        <w:b/>
        <w:bCs/>
        <w:color w:val="0000CC"/>
        <w:kern w:val="24"/>
        <w:sz w:val="22"/>
        <w:szCs w:val="22"/>
      </w:rPr>
      <w:t xml:space="preserve"> </w:t>
    </w:r>
  </w:p>
  <w:p w14:paraId="4F919BD2" w14:textId="071F6B35" w:rsidR="00522F67" w:rsidRPr="00522F67" w:rsidRDefault="00522F67" w:rsidP="00522F6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9355F"/>
    <w:multiLevelType w:val="hybridMultilevel"/>
    <w:tmpl w:val="4606E3E0"/>
    <w:lvl w:ilvl="0" w:tplc="6D00F46A"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13897"/>
    <w:multiLevelType w:val="hybridMultilevel"/>
    <w:tmpl w:val="F4D2E7C2"/>
    <w:lvl w:ilvl="0" w:tplc="084A67FE"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67"/>
    <w:rsid w:val="00017092"/>
    <w:rsid w:val="00151859"/>
    <w:rsid w:val="00346B7A"/>
    <w:rsid w:val="0039409A"/>
    <w:rsid w:val="0048178F"/>
    <w:rsid w:val="00522F67"/>
    <w:rsid w:val="006504DD"/>
    <w:rsid w:val="006910D6"/>
    <w:rsid w:val="007D3197"/>
    <w:rsid w:val="009C6098"/>
    <w:rsid w:val="00BE57CA"/>
    <w:rsid w:val="00C2565E"/>
    <w:rsid w:val="00C93803"/>
    <w:rsid w:val="00CB6DC7"/>
    <w:rsid w:val="00DA6F79"/>
    <w:rsid w:val="00F41135"/>
    <w:rsid w:val="00F626D4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381A4"/>
  <w15:chartTrackingRefBased/>
  <w15:docId w15:val="{5494632A-6B31-465F-B889-B598F7B8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67"/>
  </w:style>
  <w:style w:type="paragraph" w:styleId="Footer">
    <w:name w:val="footer"/>
    <w:basedOn w:val="Normal"/>
    <w:link w:val="Foot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67"/>
  </w:style>
  <w:style w:type="paragraph" w:styleId="NormalWeb">
    <w:name w:val="Normal (Web)"/>
    <w:basedOn w:val="Normal"/>
    <w:uiPriority w:val="99"/>
    <w:semiHidden/>
    <w:unhideWhenUsed/>
    <w:rsid w:val="005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6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7092"/>
    <w:rPr>
      <w:color w:val="0000FF"/>
      <w:u w:val="single"/>
    </w:rPr>
  </w:style>
  <w:style w:type="character" w:customStyle="1" w:styleId="tu">
    <w:name w:val="tu"/>
    <w:basedOn w:val="DefaultParagraphFont"/>
    <w:rsid w:val="00C9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Bak Kin</dc:creator>
  <cp:keywords/>
  <dc:description/>
  <cp:lastModifiedBy>Bal, Satarupa</cp:lastModifiedBy>
  <cp:revision>7</cp:revision>
  <dcterms:created xsi:type="dcterms:W3CDTF">2019-04-04T14:39:00Z</dcterms:created>
  <dcterms:modified xsi:type="dcterms:W3CDTF">2021-03-12T04:27:00Z</dcterms:modified>
</cp:coreProperties>
</file>