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908E" w14:textId="10B65182" w:rsidR="00CC50D7" w:rsidRPr="00AD2CA7" w:rsidRDefault="00FA678D" w:rsidP="00AD2CA7">
      <w:pPr>
        <w:spacing w:line="580" w:lineRule="exact"/>
        <w:ind w:firstLineChars="200" w:firstLine="643"/>
        <w:jc w:val="center"/>
        <w:rPr>
          <w:rFonts w:ascii="Times New Roman" w:eastAsia="仿宋" w:hAnsi="Times New Roman" w:cs="Times New Roman"/>
          <w:b/>
          <w:sz w:val="32"/>
          <w:szCs w:val="38"/>
        </w:rPr>
      </w:pPr>
      <w:r>
        <w:rPr>
          <w:rFonts w:ascii="Times New Roman" w:eastAsia="仿宋" w:hAnsi="Times New Roman" w:cs="Times New Roman"/>
          <w:b/>
          <w:sz w:val="32"/>
          <w:szCs w:val="38"/>
        </w:rPr>
        <w:t>M</w:t>
      </w:r>
      <w:r>
        <w:rPr>
          <w:rFonts w:ascii="Times New Roman" w:eastAsia="仿宋" w:hAnsi="Times New Roman" w:cs="Times New Roman" w:hint="eastAsia"/>
          <w:b/>
          <w:sz w:val="32"/>
          <w:szCs w:val="38"/>
        </w:rPr>
        <w:t>ini</w:t>
      </w:r>
      <w:r>
        <w:rPr>
          <w:rFonts w:ascii="Times New Roman" w:eastAsia="仿宋" w:hAnsi="Times New Roman" w:cs="Times New Roman"/>
          <w:b/>
          <w:sz w:val="32"/>
          <w:szCs w:val="38"/>
        </w:rPr>
        <w:t>-Symposium on</w:t>
      </w:r>
      <w:r w:rsidR="00AD2CA7" w:rsidRPr="00AD2CA7">
        <w:rPr>
          <w:rFonts w:ascii="Times New Roman" w:eastAsia="仿宋" w:hAnsi="Times New Roman" w:cs="Times New Roman"/>
          <w:b/>
          <w:sz w:val="32"/>
          <w:szCs w:val="38"/>
        </w:rPr>
        <w:t xml:space="preserve"> Global Energy Interconnection Development and Talent Cultivation</w:t>
      </w:r>
    </w:p>
    <w:p w14:paraId="19496950" w14:textId="77777777" w:rsidR="004D11D5" w:rsidRDefault="004D11D5" w:rsidP="008B03C9">
      <w:pPr>
        <w:rPr>
          <w:rFonts w:ascii="Times New Roman" w:eastAsia="仿宋" w:hAnsi="Times New Roman" w:cs="Times New Roman"/>
          <w:b/>
          <w:sz w:val="24"/>
        </w:rPr>
      </w:pPr>
      <w:bookmarkStart w:id="0" w:name="_Hlk5980227"/>
    </w:p>
    <w:p w14:paraId="77DC06E6" w14:textId="0EC4B224" w:rsidR="00191306" w:rsidRPr="00022BC8" w:rsidRDefault="004D11D5" w:rsidP="008B03C9">
      <w:pPr>
        <w:rPr>
          <w:rFonts w:ascii="Times New Roman" w:eastAsia="仿宋" w:hAnsi="Times New Roman" w:cs="Times New Roman"/>
          <w:b/>
          <w:sz w:val="24"/>
        </w:rPr>
      </w:pPr>
      <w:r w:rsidRPr="004D11D5">
        <w:rPr>
          <w:rFonts w:ascii="Times New Roman" w:eastAsia="仿宋" w:hAnsi="Times New Roman" w:cs="Times New Roman"/>
          <w:b/>
          <w:sz w:val="24"/>
        </w:rPr>
        <w:t>Seminar</w:t>
      </w:r>
      <w:r w:rsidR="00117A8B">
        <w:rPr>
          <w:rFonts w:ascii="Times New Roman" w:eastAsia="仿宋" w:hAnsi="Times New Roman" w:cs="Times New Roman"/>
          <w:b/>
          <w:sz w:val="24"/>
        </w:rPr>
        <w:t xml:space="preserve"> </w:t>
      </w:r>
      <w:bookmarkEnd w:id="0"/>
      <w:r w:rsidR="00117A8B">
        <w:rPr>
          <w:rFonts w:ascii="Times New Roman" w:eastAsia="仿宋" w:hAnsi="Times New Roman" w:cs="Times New Roman"/>
          <w:b/>
          <w:sz w:val="24"/>
        </w:rPr>
        <w:t>description</w:t>
      </w:r>
    </w:p>
    <w:p w14:paraId="3FB9C241" w14:textId="46B506F5" w:rsidR="00191306" w:rsidRDefault="000153BF" w:rsidP="00221A85">
      <w:pPr>
        <w:rPr>
          <w:rFonts w:ascii="Times New Roman" w:eastAsia="仿宋" w:hAnsi="Times New Roman" w:cs="Times New Roman"/>
          <w:sz w:val="24"/>
        </w:rPr>
      </w:pPr>
      <w:r w:rsidRPr="00022BC8">
        <w:rPr>
          <w:rFonts w:ascii="Times New Roman" w:eastAsia="仿宋" w:hAnsi="Times New Roman" w:cs="Times New Roman"/>
          <w:sz w:val="24"/>
        </w:rPr>
        <w:tab/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The </w:t>
      </w:r>
      <w:r w:rsidR="004D11D5">
        <w:rPr>
          <w:rFonts w:ascii="Times New Roman" w:eastAsia="仿宋" w:hAnsi="Times New Roman" w:cs="Times New Roman"/>
          <w:sz w:val="24"/>
        </w:rPr>
        <w:t>s</w:t>
      </w:r>
      <w:r w:rsidR="004D11D5" w:rsidRPr="004D11D5">
        <w:rPr>
          <w:rFonts w:ascii="Times New Roman" w:eastAsia="仿宋" w:hAnsi="Times New Roman" w:cs="Times New Roman"/>
          <w:sz w:val="24"/>
        </w:rPr>
        <w:t>eminar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 is </w:t>
      </w:r>
      <w:r w:rsidR="004C12ED">
        <w:rPr>
          <w:rFonts w:ascii="Times New Roman" w:eastAsia="仿宋" w:hAnsi="Times New Roman" w:cs="Times New Roman" w:hint="eastAsia"/>
          <w:sz w:val="24"/>
        </w:rPr>
        <w:t>devoted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 to disseminat</w:t>
      </w:r>
      <w:r w:rsidR="004C12ED">
        <w:rPr>
          <w:rFonts w:ascii="Times New Roman" w:eastAsia="仿宋" w:hAnsi="Times New Roman" w:cs="Times New Roman"/>
          <w:sz w:val="24"/>
        </w:rPr>
        <w:t>e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 the latest developments in Global Energy Interconnection strategy and exploring </w:t>
      </w:r>
      <w:r w:rsidR="0041146C">
        <w:rPr>
          <w:rFonts w:ascii="Times New Roman" w:eastAsia="仿宋" w:hAnsi="Times New Roman" w:cs="Times New Roman"/>
          <w:sz w:val="24"/>
        </w:rPr>
        <w:t>the</w:t>
      </w:r>
      <w:r w:rsidR="00812865">
        <w:rPr>
          <w:rFonts w:ascii="Times New Roman" w:eastAsia="仿宋" w:hAnsi="Times New Roman" w:cs="Times New Roman"/>
          <w:sz w:val="24"/>
        </w:rPr>
        <w:t xml:space="preserve"> 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further strategies. The scope of this </w:t>
      </w:r>
      <w:r w:rsidR="004D11D5">
        <w:rPr>
          <w:rFonts w:ascii="Times New Roman" w:eastAsia="仿宋" w:hAnsi="Times New Roman" w:cs="Times New Roman"/>
          <w:sz w:val="24"/>
        </w:rPr>
        <w:t>s</w:t>
      </w:r>
      <w:r w:rsidR="004D11D5" w:rsidRPr="004D11D5">
        <w:rPr>
          <w:rFonts w:ascii="Times New Roman" w:eastAsia="仿宋" w:hAnsi="Times New Roman" w:cs="Times New Roman"/>
          <w:sz w:val="24"/>
        </w:rPr>
        <w:t>eminar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 ranges from the development of </w:t>
      </w:r>
      <w:r w:rsidR="00046A2E">
        <w:rPr>
          <w:rFonts w:ascii="Times New Roman" w:eastAsia="仿宋" w:hAnsi="Times New Roman" w:cs="Times New Roman"/>
          <w:sz w:val="24"/>
        </w:rPr>
        <w:t xml:space="preserve">the </w:t>
      </w:r>
      <w:r w:rsidR="0041146C" w:rsidRPr="00221A85">
        <w:rPr>
          <w:rFonts w:ascii="Times New Roman" w:eastAsia="仿宋" w:hAnsi="Times New Roman" w:cs="Times New Roman"/>
          <w:sz w:val="24"/>
        </w:rPr>
        <w:t>Global Energy Interconnection</w:t>
      </w:r>
      <w:r w:rsidR="00221A85" w:rsidRPr="00221A85">
        <w:rPr>
          <w:rFonts w:ascii="Times New Roman" w:eastAsia="仿宋" w:hAnsi="Times New Roman" w:cs="Times New Roman"/>
          <w:sz w:val="24"/>
        </w:rPr>
        <w:t xml:space="preserve"> strategy and talent training program.</w:t>
      </w:r>
    </w:p>
    <w:p w14:paraId="4D3587A1" w14:textId="77777777" w:rsidR="004D11D5" w:rsidRPr="00022BC8" w:rsidRDefault="004D11D5" w:rsidP="00221A85">
      <w:pPr>
        <w:rPr>
          <w:rFonts w:ascii="Times New Roman" w:eastAsia="仿宋" w:hAnsi="Times New Roman" w:cs="Times New Roman"/>
          <w:sz w:val="24"/>
        </w:rPr>
      </w:pPr>
    </w:p>
    <w:p w14:paraId="219F76D4" w14:textId="0E4F0C87" w:rsidR="007A2245" w:rsidRPr="00022BC8" w:rsidRDefault="004D11D5" w:rsidP="008B03C9">
      <w:pPr>
        <w:rPr>
          <w:rFonts w:ascii="Times New Roman" w:eastAsia="仿宋" w:hAnsi="Times New Roman" w:cs="Times New Roman"/>
          <w:b/>
          <w:sz w:val="24"/>
        </w:rPr>
      </w:pPr>
      <w:r w:rsidRPr="004D11D5">
        <w:rPr>
          <w:rFonts w:ascii="Times New Roman" w:eastAsia="仿宋" w:hAnsi="Times New Roman" w:cs="Times New Roman"/>
          <w:b/>
          <w:sz w:val="24"/>
        </w:rPr>
        <w:t>Seminar</w:t>
      </w:r>
      <w:r w:rsidR="00117A8B">
        <w:rPr>
          <w:rFonts w:ascii="Times New Roman" w:eastAsia="仿宋" w:hAnsi="Times New Roman" w:cs="Times New Roman"/>
          <w:b/>
          <w:sz w:val="24"/>
        </w:rPr>
        <w:t xml:space="preserve"> time</w:t>
      </w:r>
    </w:p>
    <w:p w14:paraId="341720CE" w14:textId="11DB0AB8" w:rsidR="008B03C9" w:rsidRDefault="00117A8B" w:rsidP="007A2245">
      <w:pPr>
        <w:ind w:firstLine="420"/>
        <w:rPr>
          <w:rFonts w:ascii="Times New Roman" w:eastAsia="仿宋" w:hAnsi="Times New Roman" w:cs="Times New Roman"/>
          <w:sz w:val="24"/>
        </w:rPr>
      </w:pPr>
      <w:r w:rsidRPr="00117A8B">
        <w:rPr>
          <w:rFonts w:ascii="Times New Roman" w:eastAsia="仿宋" w:hAnsi="Times New Roman" w:cs="Times New Roman"/>
          <w:sz w:val="24"/>
        </w:rPr>
        <w:t xml:space="preserve">May 23, 2019, </w:t>
      </w:r>
      <w:r w:rsidR="00236A3E">
        <w:rPr>
          <w:rFonts w:ascii="Times New Roman" w:eastAsia="仿宋" w:hAnsi="Times New Roman" w:cs="Times New Roman"/>
          <w:sz w:val="24"/>
        </w:rPr>
        <w:t>14</w:t>
      </w:r>
      <w:r w:rsidRPr="00117A8B">
        <w:rPr>
          <w:rFonts w:ascii="Times New Roman" w:eastAsia="仿宋" w:hAnsi="Times New Roman" w:cs="Times New Roman"/>
          <w:sz w:val="24"/>
        </w:rPr>
        <w:t>:00-</w:t>
      </w:r>
      <w:r w:rsidR="00236A3E">
        <w:rPr>
          <w:rFonts w:ascii="Times New Roman" w:eastAsia="仿宋" w:hAnsi="Times New Roman" w:cs="Times New Roman"/>
          <w:sz w:val="24"/>
        </w:rPr>
        <w:t>16</w:t>
      </w:r>
      <w:r w:rsidRPr="00117A8B">
        <w:rPr>
          <w:rFonts w:ascii="Times New Roman" w:eastAsia="仿宋" w:hAnsi="Times New Roman" w:cs="Times New Roman"/>
          <w:sz w:val="24"/>
        </w:rPr>
        <w:t>:00</w:t>
      </w:r>
    </w:p>
    <w:p w14:paraId="1B36E639" w14:textId="77777777" w:rsidR="004D11D5" w:rsidRPr="00022BC8" w:rsidRDefault="004D11D5" w:rsidP="007A2245">
      <w:pPr>
        <w:ind w:firstLine="420"/>
        <w:rPr>
          <w:rFonts w:ascii="Times New Roman" w:eastAsia="仿宋" w:hAnsi="Times New Roman" w:cs="Times New Roman"/>
          <w:sz w:val="24"/>
        </w:rPr>
      </w:pPr>
    </w:p>
    <w:p w14:paraId="194B102D" w14:textId="279CD295" w:rsidR="007A2245" w:rsidRPr="00022BC8" w:rsidRDefault="004D11D5" w:rsidP="008B03C9">
      <w:pPr>
        <w:rPr>
          <w:rFonts w:ascii="Times New Roman" w:eastAsia="仿宋" w:hAnsi="Times New Roman" w:cs="Times New Roman"/>
          <w:b/>
          <w:sz w:val="24"/>
        </w:rPr>
      </w:pPr>
      <w:r w:rsidRPr="004D11D5">
        <w:rPr>
          <w:rFonts w:ascii="Times New Roman" w:eastAsia="仿宋" w:hAnsi="Times New Roman" w:cs="Times New Roman"/>
          <w:b/>
          <w:sz w:val="24"/>
        </w:rPr>
        <w:t>Seminar</w:t>
      </w:r>
      <w:r w:rsidR="00117A8B">
        <w:rPr>
          <w:rFonts w:ascii="Times New Roman" w:eastAsia="仿宋" w:hAnsi="Times New Roman" w:cs="Times New Roman"/>
          <w:b/>
          <w:sz w:val="24"/>
        </w:rPr>
        <w:t xml:space="preserve"> place</w:t>
      </w:r>
    </w:p>
    <w:p w14:paraId="37B1DD5B" w14:textId="242AE716" w:rsidR="00AA389C" w:rsidRDefault="00A72E41" w:rsidP="007A2245">
      <w:pPr>
        <w:ind w:firstLine="420"/>
        <w:rPr>
          <w:rFonts w:ascii="Times New Roman" w:eastAsia="仿宋" w:hAnsi="Times New Roman" w:cs="Times New Roman"/>
          <w:sz w:val="24"/>
        </w:rPr>
      </w:pPr>
      <w:r w:rsidRPr="00A72E41">
        <w:rPr>
          <w:rFonts w:ascii="Times New Roman" w:eastAsia="仿宋" w:hAnsi="Times New Roman" w:cs="Times New Roman"/>
          <w:sz w:val="24"/>
        </w:rPr>
        <w:t>Four Seasons Hall-1</w:t>
      </w:r>
      <w:r w:rsidRPr="00A72E41">
        <w:rPr>
          <w:rFonts w:ascii="Times New Roman" w:eastAsia="仿宋" w:hAnsi="Times New Roman" w:cs="Times New Roman"/>
          <w:sz w:val="24"/>
        </w:rPr>
        <w:t>、</w:t>
      </w:r>
      <w:r w:rsidRPr="00A72E41">
        <w:rPr>
          <w:rFonts w:ascii="Times New Roman" w:eastAsia="仿宋" w:hAnsi="Times New Roman" w:cs="Times New Roman"/>
          <w:sz w:val="24"/>
        </w:rPr>
        <w:t>2, Jinjiang Hotel</w:t>
      </w:r>
      <w:r w:rsidR="00117A8B">
        <w:rPr>
          <w:rFonts w:ascii="Times New Roman" w:eastAsia="仿宋" w:hAnsi="Times New Roman" w:cs="Times New Roman" w:hint="eastAsia"/>
          <w:sz w:val="24"/>
        </w:rPr>
        <w:t>,</w:t>
      </w:r>
      <w:r w:rsidR="00117A8B">
        <w:rPr>
          <w:rFonts w:ascii="Times New Roman" w:eastAsia="仿宋" w:hAnsi="Times New Roman" w:cs="Times New Roman"/>
          <w:sz w:val="24"/>
        </w:rPr>
        <w:t xml:space="preserve"> </w:t>
      </w:r>
      <w:r w:rsidR="00117A8B">
        <w:rPr>
          <w:rFonts w:ascii="Times New Roman" w:eastAsia="仿宋" w:hAnsi="Times New Roman" w:cs="Times New Roman" w:hint="eastAsia"/>
          <w:sz w:val="24"/>
        </w:rPr>
        <w:t>C</w:t>
      </w:r>
      <w:r w:rsidR="00117A8B">
        <w:rPr>
          <w:rFonts w:ascii="Times New Roman" w:eastAsia="仿宋" w:hAnsi="Times New Roman" w:cs="Times New Roman"/>
          <w:sz w:val="24"/>
        </w:rPr>
        <w:t>hengdu</w:t>
      </w:r>
      <w:r w:rsidR="00117A8B">
        <w:rPr>
          <w:rFonts w:ascii="Times New Roman" w:eastAsia="仿宋" w:hAnsi="Times New Roman" w:cs="Times New Roman" w:hint="eastAsia"/>
          <w:sz w:val="24"/>
        </w:rPr>
        <w:t>（</w:t>
      </w:r>
      <w:r w:rsidR="00735B0D" w:rsidRPr="00022BC8">
        <w:rPr>
          <w:rFonts w:ascii="Times New Roman" w:eastAsia="仿宋" w:hAnsi="Times New Roman" w:cs="Times New Roman"/>
          <w:sz w:val="24"/>
        </w:rPr>
        <w:t>成都锦江宾馆</w:t>
      </w:r>
      <w:r w:rsidR="00117A8B">
        <w:rPr>
          <w:rFonts w:ascii="Times New Roman" w:eastAsia="仿宋" w:hAnsi="Times New Roman" w:cs="Times New Roman" w:hint="eastAsia"/>
          <w:sz w:val="24"/>
        </w:rPr>
        <w:t>）</w:t>
      </w:r>
    </w:p>
    <w:p w14:paraId="1CEFEA52" w14:textId="77777777" w:rsidR="004D11D5" w:rsidRPr="00022BC8" w:rsidRDefault="004D11D5" w:rsidP="007A2245">
      <w:pPr>
        <w:ind w:firstLine="420"/>
        <w:rPr>
          <w:rFonts w:ascii="Times New Roman" w:eastAsia="仿宋" w:hAnsi="Times New Roman" w:cs="Times New Roman"/>
          <w:sz w:val="24"/>
        </w:rPr>
      </w:pPr>
    </w:p>
    <w:p w14:paraId="19608ACE" w14:textId="510E479C" w:rsidR="007A2245" w:rsidRPr="00022BC8" w:rsidRDefault="004D11D5" w:rsidP="008B03C9">
      <w:pPr>
        <w:rPr>
          <w:rFonts w:ascii="Times New Roman" w:eastAsia="仿宋" w:hAnsi="Times New Roman" w:cs="Times New Roman"/>
          <w:b/>
          <w:sz w:val="24"/>
        </w:rPr>
      </w:pPr>
      <w:r w:rsidRPr="004D11D5">
        <w:rPr>
          <w:rFonts w:ascii="Times New Roman" w:eastAsia="仿宋" w:hAnsi="Times New Roman" w:cs="Times New Roman"/>
          <w:b/>
          <w:sz w:val="24"/>
        </w:rPr>
        <w:t>Seminar</w:t>
      </w:r>
      <w:r w:rsidR="00117A8B">
        <w:rPr>
          <w:rFonts w:ascii="Times New Roman" w:eastAsia="仿宋" w:hAnsi="Times New Roman" w:cs="Times New Roman"/>
          <w:b/>
          <w:sz w:val="24"/>
        </w:rPr>
        <w:t xml:space="preserve"> size</w:t>
      </w:r>
    </w:p>
    <w:p w14:paraId="2C09EFCB" w14:textId="40B046C4" w:rsidR="005F79BB" w:rsidRDefault="007A2245" w:rsidP="008B03C9">
      <w:pPr>
        <w:rPr>
          <w:rFonts w:ascii="Times New Roman" w:eastAsia="仿宋" w:hAnsi="Times New Roman" w:cs="Times New Roman"/>
          <w:sz w:val="24"/>
        </w:rPr>
      </w:pPr>
      <w:r w:rsidRPr="00022BC8">
        <w:rPr>
          <w:rFonts w:ascii="Times New Roman" w:eastAsia="仿宋" w:hAnsi="Times New Roman" w:cs="Times New Roman"/>
          <w:sz w:val="24"/>
        </w:rPr>
        <w:tab/>
      </w:r>
      <w:r w:rsidR="00F26224" w:rsidRPr="00022BC8">
        <w:rPr>
          <w:rFonts w:ascii="Times New Roman" w:eastAsia="仿宋" w:hAnsi="Times New Roman" w:cs="Times New Roman"/>
          <w:sz w:val="24"/>
        </w:rPr>
        <w:t>50</w:t>
      </w:r>
      <w:r w:rsidR="00117A8B">
        <w:rPr>
          <w:rFonts w:ascii="Times New Roman" w:eastAsia="仿宋" w:hAnsi="Times New Roman" w:cs="Times New Roman"/>
          <w:sz w:val="24"/>
        </w:rPr>
        <w:t xml:space="preserve"> participants</w:t>
      </w:r>
    </w:p>
    <w:p w14:paraId="1B66976D" w14:textId="77777777" w:rsidR="00046A2E" w:rsidRPr="00022BC8" w:rsidRDefault="00046A2E" w:rsidP="008B03C9">
      <w:pPr>
        <w:rPr>
          <w:rFonts w:ascii="Times New Roman" w:eastAsia="仿宋" w:hAnsi="Times New Roman" w:cs="Times New Roman"/>
          <w:sz w:val="24"/>
        </w:rPr>
      </w:pPr>
    </w:p>
    <w:p w14:paraId="1E4DDBB4" w14:textId="0AFEC01A" w:rsidR="005F79BB" w:rsidRPr="00022BC8" w:rsidRDefault="00E27396" w:rsidP="00B766AF">
      <w:pPr>
        <w:jc w:val="center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 w:hint="eastAsia"/>
          <w:b/>
          <w:sz w:val="24"/>
        </w:rPr>
        <w:t>O</w:t>
      </w:r>
      <w:r>
        <w:rPr>
          <w:rFonts w:ascii="Times New Roman" w:eastAsia="仿宋" w:hAnsi="Times New Roman" w:cs="Times New Roman"/>
          <w:b/>
          <w:sz w:val="24"/>
        </w:rPr>
        <w:t>verview of the Program Schedule</w:t>
      </w:r>
    </w:p>
    <w:tbl>
      <w:tblPr>
        <w:tblStyle w:val="a7"/>
        <w:tblW w:w="4952" w:type="pct"/>
        <w:jc w:val="center"/>
        <w:tblLook w:val="04A0" w:firstRow="1" w:lastRow="0" w:firstColumn="1" w:lastColumn="0" w:noHBand="0" w:noVBand="1"/>
      </w:tblPr>
      <w:tblGrid>
        <w:gridCol w:w="2665"/>
        <w:gridCol w:w="3318"/>
        <w:gridCol w:w="2233"/>
      </w:tblGrid>
      <w:tr w:rsidR="005F79BB" w:rsidRPr="00022BC8" w14:paraId="2EFFDA6A" w14:textId="77777777" w:rsidTr="00221A85">
        <w:trPr>
          <w:jc w:val="center"/>
        </w:trPr>
        <w:tc>
          <w:tcPr>
            <w:tcW w:w="1622" w:type="pct"/>
          </w:tcPr>
          <w:p w14:paraId="673B6516" w14:textId="197A414D" w:rsidR="005F79BB" w:rsidRPr="00022BC8" w:rsidRDefault="00A72E41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ime</w:t>
            </w:r>
          </w:p>
        </w:tc>
        <w:tc>
          <w:tcPr>
            <w:tcW w:w="2019" w:type="pct"/>
          </w:tcPr>
          <w:p w14:paraId="6CA1FAF2" w14:textId="56D822BB" w:rsidR="005F79BB" w:rsidRPr="00022BC8" w:rsidRDefault="005946EA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C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onte</w:t>
            </w:r>
            <w:r w:rsidR="006E7287">
              <w:rPr>
                <w:rFonts w:ascii="Times New Roman" w:eastAsia="仿宋" w:hAnsi="Times New Roman" w:cs="Times New Roman"/>
                <w:sz w:val="22"/>
                <w:szCs w:val="24"/>
              </w:rPr>
              <w:t>n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t</w:t>
            </w:r>
          </w:p>
        </w:tc>
        <w:tc>
          <w:tcPr>
            <w:tcW w:w="1359" w:type="pct"/>
          </w:tcPr>
          <w:p w14:paraId="1D24FCB8" w14:textId="591EABFB" w:rsidR="005F79BB" w:rsidRPr="00022BC8" w:rsidRDefault="00A72E41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4"/>
              </w:rPr>
              <w:t>S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peaker</w:t>
            </w:r>
          </w:p>
        </w:tc>
      </w:tr>
      <w:tr w:rsidR="00B766AF" w:rsidRPr="00022BC8" w14:paraId="5BE8DD7E" w14:textId="77777777" w:rsidTr="00221A85">
        <w:trPr>
          <w:trHeight w:val="373"/>
          <w:jc w:val="center"/>
        </w:trPr>
        <w:tc>
          <w:tcPr>
            <w:tcW w:w="1622" w:type="pct"/>
            <w:vAlign w:val="center"/>
          </w:tcPr>
          <w:p w14:paraId="286AD77F" w14:textId="51D595F3" w:rsidR="00B766AF" w:rsidRPr="00022BC8" w:rsidRDefault="00B766AF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14:00-14:</w:t>
            </w:r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2019" w:type="pct"/>
            <w:vAlign w:val="center"/>
          </w:tcPr>
          <w:p w14:paraId="25D9E573" w14:textId="12DFB703" w:rsidR="00B766AF" w:rsidRPr="00022BC8" w:rsidRDefault="00E27396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E27396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Opening </w:t>
            </w:r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spee</w:t>
            </w:r>
            <w:bookmarkStart w:id="1" w:name="_GoBack"/>
            <w:bookmarkEnd w:id="1"/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ch</w:t>
            </w:r>
          </w:p>
        </w:tc>
        <w:tc>
          <w:tcPr>
            <w:tcW w:w="1359" w:type="pct"/>
            <w:vAlign w:val="center"/>
          </w:tcPr>
          <w:p w14:paraId="33443D1A" w14:textId="5E506F51" w:rsidR="00B766AF" w:rsidRPr="00022BC8" w:rsidRDefault="00F24425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Chair of IEEE PES </w:t>
            </w:r>
            <w:proofErr w:type="spellStart"/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Saifur</w:t>
            </w:r>
            <w:proofErr w:type="spellEnd"/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Rahman</w:t>
            </w:r>
          </w:p>
        </w:tc>
      </w:tr>
      <w:tr w:rsidR="00B766AF" w:rsidRPr="00022BC8" w14:paraId="2A162C29" w14:textId="77777777" w:rsidTr="00A72E41">
        <w:trPr>
          <w:trHeight w:val="1325"/>
          <w:jc w:val="center"/>
        </w:trPr>
        <w:tc>
          <w:tcPr>
            <w:tcW w:w="1622" w:type="pct"/>
            <w:vAlign w:val="center"/>
          </w:tcPr>
          <w:p w14:paraId="0F861CD1" w14:textId="4CFF4597" w:rsidR="00B766AF" w:rsidRPr="00022BC8" w:rsidRDefault="00B766AF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14:</w:t>
            </w:r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10</w:t>
            </w: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-14:35</w:t>
            </w:r>
          </w:p>
        </w:tc>
        <w:tc>
          <w:tcPr>
            <w:tcW w:w="2019" w:type="pct"/>
            <w:vAlign w:val="center"/>
          </w:tcPr>
          <w:p w14:paraId="270C42F0" w14:textId="051C8BEB" w:rsidR="00B766AF" w:rsidRPr="00022BC8" w:rsidRDefault="00A72E41" w:rsidP="00BF7211">
            <w:pPr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The Work Achievements of GEIDCO in Promoting Global Energy Internet Development</w:t>
            </w:r>
          </w:p>
        </w:tc>
        <w:tc>
          <w:tcPr>
            <w:tcW w:w="1359" w:type="pct"/>
            <w:vAlign w:val="center"/>
          </w:tcPr>
          <w:p w14:paraId="1C70AFD4" w14:textId="2C409014" w:rsidR="00B766AF" w:rsidRPr="00022BC8" w:rsidRDefault="00F24425" w:rsidP="00C00C77">
            <w:pPr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bookmarkStart w:id="2" w:name="OLE_LINK1"/>
            <w:bookmarkStart w:id="3" w:name="OLE_LINK2"/>
            <w:r>
              <w:rPr>
                <w:rFonts w:ascii="Times New Roman" w:eastAsia="仿宋" w:hAnsi="Times New Roman" w:cs="Times New Roman"/>
                <w:sz w:val="22"/>
                <w:szCs w:val="24"/>
              </w:rPr>
              <w:t>Dr.</w:t>
            </w:r>
            <w:bookmarkEnd w:id="2"/>
            <w:bookmarkEnd w:id="3"/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 </w:t>
            </w:r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Bi </w:t>
            </w:r>
            <w:proofErr w:type="spellStart"/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Yanqiu</w:t>
            </w:r>
            <w:proofErr w:type="spellEnd"/>
          </w:p>
        </w:tc>
      </w:tr>
      <w:tr w:rsidR="00B766AF" w:rsidRPr="00022BC8" w14:paraId="23A22F73" w14:textId="77777777" w:rsidTr="00A72E41">
        <w:trPr>
          <w:trHeight w:val="1273"/>
          <w:jc w:val="center"/>
        </w:trPr>
        <w:tc>
          <w:tcPr>
            <w:tcW w:w="1622" w:type="pct"/>
            <w:vAlign w:val="center"/>
          </w:tcPr>
          <w:p w14:paraId="2FA8FA0F" w14:textId="79CC3AAF" w:rsidR="00B766AF" w:rsidRPr="00022BC8" w:rsidRDefault="00B766AF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14:35-15:</w:t>
            </w:r>
            <w:r w:rsidR="005946EA">
              <w:rPr>
                <w:rFonts w:ascii="Times New Roman" w:eastAsia="仿宋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2019" w:type="pct"/>
            <w:vAlign w:val="center"/>
          </w:tcPr>
          <w:p w14:paraId="008DF123" w14:textId="08E50935" w:rsidR="00B766AF" w:rsidRPr="00022BC8" w:rsidRDefault="00A72E41" w:rsidP="0076466E">
            <w:pPr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Research on Global Energy Internet Related Technologies</w:t>
            </w:r>
          </w:p>
        </w:tc>
        <w:tc>
          <w:tcPr>
            <w:tcW w:w="1359" w:type="pct"/>
            <w:vAlign w:val="center"/>
          </w:tcPr>
          <w:p w14:paraId="3165B2C2" w14:textId="1C67A8D2" w:rsidR="00A72E41" w:rsidRDefault="00F24425" w:rsidP="00A72E4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Dr. </w:t>
            </w:r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Shi Fang</w:t>
            </w:r>
          </w:p>
          <w:p w14:paraId="4FC43D6E" w14:textId="38AC24CF" w:rsidR="005946EA" w:rsidRPr="00A72E41" w:rsidRDefault="005946EA" w:rsidP="00A72E4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Pro. </w:t>
            </w:r>
            <w:r>
              <w:rPr>
                <w:rFonts w:ascii="Times New Roman" w:eastAsia="仿宋" w:hAnsi="Times New Roman" w:cs="Times New Roman"/>
                <w:sz w:val="22"/>
                <w:szCs w:val="24"/>
              </w:rPr>
              <w:t>Xu Yin</w:t>
            </w:r>
          </w:p>
          <w:p w14:paraId="60687D77" w14:textId="72FF8839" w:rsidR="00B766AF" w:rsidRPr="00022BC8" w:rsidRDefault="00F24425" w:rsidP="00A72E4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Pro. </w:t>
            </w:r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 xml:space="preserve">Wang </w:t>
            </w:r>
            <w:proofErr w:type="spellStart"/>
            <w:r w:rsidR="00A72E41"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Shouxiang</w:t>
            </w:r>
            <w:proofErr w:type="spellEnd"/>
          </w:p>
        </w:tc>
      </w:tr>
      <w:tr w:rsidR="00B766AF" w:rsidRPr="00022BC8" w14:paraId="373B9D8B" w14:textId="77777777" w:rsidTr="004D11D5">
        <w:trPr>
          <w:trHeight w:val="2680"/>
          <w:jc w:val="center"/>
        </w:trPr>
        <w:tc>
          <w:tcPr>
            <w:tcW w:w="1622" w:type="pct"/>
            <w:vAlign w:val="center"/>
          </w:tcPr>
          <w:p w14:paraId="20031F54" w14:textId="65F48E87" w:rsidR="00B766AF" w:rsidRPr="00022BC8" w:rsidRDefault="00B766AF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15:</w:t>
            </w:r>
            <w:r w:rsidR="005946EA">
              <w:rPr>
                <w:rFonts w:ascii="Times New Roman" w:eastAsia="仿宋" w:hAnsi="Times New Roman" w:cs="Times New Roman"/>
                <w:sz w:val="22"/>
                <w:szCs w:val="24"/>
              </w:rPr>
              <w:t>20</w:t>
            </w: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-1</w:t>
            </w:r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6</w:t>
            </w: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:</w:t>
            </w:r>
            <w:r w:rsidR="00A72E41">
              <w:rPr>
                <w:rFonts w:ascii="Times New Roman" w:eastAsia="仿宋" w:hAnsi="Times New Roman" w:cs="Times New Roman"/>
                <w:sz w:val="22"/>
                <w:szCs w:val="24"/>
              </w:rPr>
              <w:t>0</w:t>
            </w:r>
            <w:r w:rsidRPr="00022BC8">
              <w:rPr>
                <w:rFonts w:ascii="Times New Roman" w:eastAsia="仿宋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019" w:type="pct"/>
            <w:vAlign w:val="center"/>
          </w:tcPr>
          <w:p w14:paraId="061E192F" w14:textId="77777777" w:rsidR="00A72E41" w:rsidRPr="00A72E41" w:rsidRDefault="00A72E41" w:rsidP="00A72E41">
            <w:pPr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Interactive communication</w:t>
            </w:r>
          </w:p>
          <w:p w14:paraId="32D5971C" w14:textId="4BB8E190" w:rsidR="00B766AF" w:rsidRPr="00022BC8" w:rsidRDefault="00A72E41" w:rsidP="00A72E41">
            <w:pPr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Topic of discussion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：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Development and Exchange within University Alliance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、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Talent Training and Discipline Construction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、</w:t>
            </w: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Research on Key Technologies of Global Energy Internet</w:t>
            </w:r>
          </w:p>
        </w:tc>
        <w:tc>
          <w:tcPr>
            <w:tcW w:w="1359" w:type="pct"/>
            <w:vAlign w:val="center"/>
          </w:tcPr>
          <w:p w14:paraId="4712CC7C" w14:textId="7B86E6A9" w:rsidR="00B766AF" w:rsidRPr="00022BC8" w:rsidRDefault="00A72E41" w:rsidP="00121FD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  <w:szCs w:val="24"/>
              </w:rPr>
            </w:pPr>
            <w:r w:rsidRPr="00A72E41">
              <w:rPr>
                <w:rFonts w:ascii="Times New Roman" w:eastAsia="仿宋" w:hAnsi="Times New Roman" w:cs="Times New Roman"/>
                <w:sz w:val="22"/>
                <w:szCs w:val="24"/>
              </w:rPr>
              <w:t>Conference guests</w:t>
            </w:r>
          </w:p>
        </w:tc>
      </w:tr>
    </w:tbl>
    <w:p w14:paraId="13F2DE00" w14:textId="77777777" w:rsidR="005F79BB" w:rsidRPr="00022BC8" w:rsidRDefault="005F79BB" w:rsidP="008B03C9">
      <w:pPr>
        <w:rPr>
          <w:rFonts w:ascii="Times New Roman" w:eastAsia="仿宋" w:hAnsi="Times New Roman" w:cs="Times New Roman"/>
        </w:rPr>
      </w:pPr>
    </w:p>
    <w:sectPr w:rsidR="005F79BB" w:rsidRPr="00022BC8" w:rsidSect="00046A2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6AB4" w14:textId="77777777" w:rsidR="006505BA" w:rsidRDefault="006505BA" w:rsidP="008B03C9">
      <w:r>
        <w:separator/>
      </w:r>
    </w:p>
  </w:endnote>
  <w:endnote w:type="continuationSeparator" w:id="0">
    <w:p w14:paraId="76552192" w14:textId="77777777" w:rsidR="006505BA" w:rsidRDefault="006505BA" w:rsidP="008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768D1" w14:textId="77777777" w:rsidR="006505BA" w:rsidRDefault="006505BA" w:rsidP="008B03C9">
      <w:r>
        <w:separator/>
      </w:r>
    </w:p>
  </w:footnote>
  <w:footnote w:type="continuationSeparator" w:id="0">
    <w:p w14:paraId="585F72D0" w14:textId="77777777" w:rsidR="006505BA" w:rsidRDefault="006505BA" w:rsidP="008B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1MjMxtjQ3MjQ3MDNU0lEKTi0uzszPAykwrQUAbMFZcywAAAA="/>
  </w:docVars>
  <w:rsids>
    <w:rsidRoot w:val="00954F2F"/>
    <w:rsid w:val="000153BF"/>
    <w:rsid w:val="00022BC8"/>
    <w:rsid w:val="00046A2E"/>
    <w:rsid w:val="00092AA3"/>
    <w:rsid w:val="000E308A"/>
    <w:rsid w:val="00117A8B"/>
    <w:rsid w:val="00151903"/>
    <w:rsid w:val="001539FC"/>
    <w:rsid w:val="00191306"/>
    <w:rsid w:val="00221A85"/>
    <w:rsid w:val="00236A3E"/>
    <w:rsid w:val="00240668"/>
    <w:rsid w:val="00251BE5"/>
    <w:rsid w:val="00263AD5"/>
    <w:rsid w:val="00291FD5"/>
    <w:rsid w:val="00315A87"/>
    <w:rsid w:val="00363489"/>
    <w:rsid w:val="00380318"/>
    <w:rsid w:val="0041146C"/>
    <w:rsid w:val="00422319"/>
    <w:rsid w:val="00461DD6"/>
    <w:rsid w:val="00461F2C"/>
    <w:rsid w:val="004C12ED"/>
    <w:rsid w:val="004D11D5"/>
    <w:rsid w:val="00521A67"/>
    <w:rsid w:val="00554D36"/>
    <w:rsid w:val="005946EA"/>
    <w:rsid w:val="005E2B1F"/>
    <w:rsid w:val="005F79BB"/>
    <w:rsid w:val="006505BA"/>
    <w:rsid w:val="00660063"/>
    <w:rsid w:val="006E7287"/>
    <w:rsid w:val="00735B0D"/>
    <w:rsid w:val="0076466E"/>
    <w:rsid w:val="007A2245"/>
    <w:rsid w:val="007B2C30"/>
    <w:rsid w:val="007F6F53"/>
    <w:rsid w:val="00806FAC"/>
    <w:rsid w:val="00810C5C"/>
    <w:rsid w:val="00812865"/>
    <w:rsid w:val="00823BAF"/>
    <w:rsid w:val="00881DF3"/>
    <w:rsid w:val="0089081D"/>
    <w:rsid w:val="008B03C9"/>
    <w:rsid w:val="008F4D6B"/>
    <w:rsid w:val="00903F94"/>
    <w:rsid w:val="00930CDA"/>
    <w:rsid w:val="00954F2F"/>
    <w:rsid w:val="009572B3"/>
    <w:rsid w:val="00974C53"/>
    <w:rsid w:val="009E7FFE"/>
    <w:rsid w:val="00A50976"/>
    <w:rsid w:val="00A52E67"/>
    <w:rsid w:val="00A72E41"/>
    <w:rsid w:val="00AA389C"/>
    <w:rsid w:val="00AD2CA7"/>
    <w:rsid w:val="00AE26D4"/>
    <w:rsid w:val="00B43587"/>
    <w:rsid w:val="00B74D16"/>
    <w:rsid w:val="00B766AF"/>
    <w:rsid w:val="00BA3B98"/>
    <w:rsid w:val="00BB2B05"/>
    <w:rsid w:val="00BF7211"/>
    <w:rsid w:val="00C00C77"/>
    <w:rsid w:val="00C32A8E"/>
    <w:rsid w:val="00C4555F"/>
    <w:rsid w:val="00C9435D"/>
    <w:rsid w:val="00CC50D7"/>
    <w:rsid w:val="00CE1524"/>
    <w:rsid w:val="00E27396"/>
    <w:rsid w:val="00E3362A"/>
    <w:rsid w:val="00F16C5C"/>
    <w:rsid w:val="00F24425"/>
    <w:rsid w:val="00F26224"/>
    <w:rsid w:val="00F370CA"/>
    <w:rsid w:val="00F62830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FF94"/>
  <w15:chartTrackingRefBased/>
  <w15:docId w15:val="{C2E929B6-E336-4467-971D-C1809C60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3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3C9"/>
    <w:rPr>
      <w:sz w:val="18"/>
      <w:szCs w:val="18"/>
    </w:rPr>
  </w:style>
  <w:style w:type="table" w:styleId="a7">
    <w:name w:val="Table Grid"/>
    <w:basedOn w:val="a1"/>
    <w:uiPriority w:val="59"/>
    <w:qFormat/>
    <w:rsid w:val="005F79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C12E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C12E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C12ED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12E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C12E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12E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C1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4</cp:revision>
  <dcterms:created xsi:type="dcterms:W3CDTF">2019-05-15T02:48:00Z</dcterms:created>
  <dcterms:modified xsi:type="dcterms:W3CDTF">2019-05-16T02:51:00Z</dcterms:modified>
</cp:coreProperties>
</file>